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A REASONABLE EXPECTATION OF PRIVACY?</w:t>
            </w:r>
          </w:p>
        </w:tc>
      </w:tr>
    </w:tbl>
    <w:p w:rsidR="00000000" w:rsidDel="00000000" w:rsidP="00000000" w:rsidRDefault="00000000" w:rsidRPr="00000000" w14:paraId="00000003">
      <w:pPr>
        <w:rPr>
          <w:rFonts w:ascii="Arial" w:cs="Arial" w:eastAsia="Arial" w:hAnsi="Arial"/>
          <w:b w:val="1"/>
          <w:color w:val="002060"/>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sz w:val="22"/>
          <w:szCs w:val="22"/>
          <w:rtl w:val="0"/>
        </w:rPr>
        <w:t xml:space="preserve">To qualify as a “search” for Fourth Amendment purposes, a government official (often a police officer) must violate someone’s constitutionally protected “reasonable expectation of privacy.” In this activity, you will explore the concept of privacy in different settings.</w:t>
      </w:r>
    </w:p>
    <w:p w:rsidR="00000000" w:rsidDel="00000000" w:rsidP="00000000" w:rsidRDefault="00000000" w:rsidRPr="00000000" w14:paraId="0000000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sz w:val="22"/>
          <w:szCs w:val="22"/>
          <w:rtl w:val="0"/>
        </w:rPr>
        <w:t xml:space="preserve">E</w:t>
      </w:r>
      <w:r w:rsidDel="00000000" w:rsidR="00000000" w:rsidRPr="00000000">
        <w:rPr>
          <w:rFonts w:ascii="Arial" w:cs="Arial" w:eastAsia="Arial" w:hAnsi="Arial"/>
          <w:color w:val="000000"/>
          <w:sz w:val="22"/>
          <w:szCs w:val="22"/>
          <w:rtl w:val="0"/>
        </w:rPr>
        <w:t xml:space="preserve">valuate the scenarios below. What level of privacy from government intrusion do you expect in each of the scenarios below? Use the following scale to rate each scenario by marking with an “X” for each. </w:t>
      </w:r>
      <w:r w:rsidDel="00000000" w:rsidR="00000000" w:rsidRPr="00000000">
        <w:rPr>
          <w:rFonts w:ascii="Arial" w:cs="Arial" w:eastAsia="Arial" w:hAnsi="Arial"/>
          <w:sz w:val="22"/>
          <w:szCs w:val="22"/>
          <w:rtl w:val="0"/>
        </w:rPr>
        <w:t xml:space="preserve">As you respond, think about how </w:t>
      </w:r>
      <w:r w:rsidDel="00000000" w:rsidR="00000000" w:rsidRPr="00000000">
        <w:rPr>
          <w:rFonts w:ascii="Arial" w:cs="Arial" w:eastAsia="Arial" w:hAnsi="Arial"/>
          <w:color w:val="000000"/>
          <w:sz w:val="22"/>
          <w:szCs w:val="22"/>
          <w:rtl w:val="0"/>
        </w:rPr>
        <w:t xml:space="preserve">differences in time and place might change the expectation of privacy</w:t>
      </w:r>
      <w:r w:rsidDel="00000000" w:rsidR="00000000" w:rsidRPr="00000000">
        <w:rPr>
          <w:rFonts w:ascii="Arial" w:cs="Arial" w:eastAsia="Arial" w:hAnsi="Arial"/>
          <w:sz w:val="22"/>
          <w:szCs w:val="22"/>
          <w:rtl w:val="0"/>
        </w:rPr>
        <w:t xml:space="preserve"> in a given category. Please note any of these thoughts below.</w:t>
      </w:r>
    </w:p>
    <w:p w:rsidR="00000000" w:rsidDel="00000000" w:rsidP="00000000" w:rsidRDefault="00000000" w:rsidRPr="00000000" w14:paraId="00000007">
      <w:pPr>
        <w:rPr>
          <w:rFonts w:ascii="Arial" w:cs="Arial" w:eastAsia="Arial" w:hAnsi="Arial"/>
          <w:sz w:val="22"/>
          <w:szCs w:val="22"/>
        </w:rPr>
      </w:pPr>
      <w:r w:rsidDel="00000000" w:rsidR="00000000" w:rsidRPr="00000000">
        <w:rPr>
          <w:rtl w:val="0"/>
        </w:rPr>
      </w:r>
    </w:p>
    <w:tbl>
      <w:tblPr>
        <w:tblStyle w:val="Table2"/>
        <w:tblW w:w="9360.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342.783203125" w:hRule="atLeast"/>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Low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should be able to search or seize for any reason; neither the individual nor society generally would recognize an expectation of privacy.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002169"/>
              </w:rPr>
            </w:pPr>
            <w:r w:rsidDel="00000000" w:rsidR="00000000" w:rsidRPr="00000000">
              <w:rPr>
                <w:rFonts w:ascii="Arial" w:cs="Arial" w:eastAsia="Arial" w:hAnsi="Arial"/>
                <w:color w:val="002169"/>
                <w:rtl w:val="0"/>
              </w:rPr>
              <w:t xml:space="preserve">Medium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needs a good and fairly specific reason to search; there might be an individual expectation of privacy, but not one recognized broadly by society as reasonable.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color w:val="002169"/>
                <w:rtl w:val="0"/>
              </w:rPr>
              <w:t xml:space="preserve">High</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government must have a particular (and very specific) reason based on concrete information to search in that moment; there is both an individual and society expectation of privacy.</w:t>
            </w:r>
          </w:p>
        </w:tc>
      </w:tr>
    </w:tbl>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color w:val="000000"/>
        </w:rPr>
      </w:pPr>
      <w:r w:rsidDel="00000000" w:rsidR="00000000" w:rsidRPr="00000000">
        <w:rPr>
          <w:rtl w:val="0"/>
        </w:rPr>
      </w:r>
    </w:p>
    <w:tbl>
      <w:tblPr>
        <w:tblStyle w:val="Table3"/>
        <w:tblW w:w="9525.0" w:type="dxa"/>
        <w:jc w:val="left"/>
        <w:tblInd w:w="0.0" w:type="dxa"/>
        <w:tblBorders>
          <w:top w:color="2f5496" w:space="0" w:sz="4" w:val="single"/>
          <w:left w:color="000000" w:space="0" w:sz="0" w:val="nil"/>
          <w:bottom w:color="2f5496" w:space="0" w:sz="4" w:val="single"/>
          <w:right w:color="2f5496" w:space="0" w:sz="4" w:val="single"/>
          <w:insideH w:color="2f5496" w:space="0" w:sz="4" w:val="single"/>
          <w:insideV w:color="2f5496" w:space="0" w:sz="4" w:val="single"/>
        </w:tblBorders>
        <w:tblLayout w:type="fixed"/>
        <w:tblLook w:val="04A0"/>
      </w:tblPr>
      <w:tblGrid>
        <w:gridCol w:w="8040"/>
        <w:gridCol w:w="495"/>
        <w:gridCol w:w="495"/>
        <w:gridCol w:w="495"/>
        <w:tblGridChange w:id="0">
          <w:tblGrid>
            <w:gridCol w:w="8040"/>
            <w:gridCol w:w="495"/>
            <w:gridCol w:w="495"/>
            <w:gridCol w:w="495"/>
          </w:tblGrid>
        </w:tblGridChange>
      </w:tblGrid>
      <w:tr>
        <w:trPr>
          <w:cantSplit w:val="0"/>
          <w:trHeight w:val="660" w:hRule="atLeast"/>
          <w:tblHeader w:val="0"/>
        </w:trPr>
        <w:tc>
          <w:tcPr>
            <w:tcBorders>
              <w:top w:color="0070c0" w:space="0" w:sz="4" w:val="single"/>
              <w:left w:color="000000" w:space="0" w:sz="0" w:val="nil"/>
              <w:bottom w:color="0070c0" w:space="0" w:sz="4" w:val="single"/>
              <w:right w:color="0070c0" w:space="0" w:sz="4" w:val="single"/>
            </w:tcBorders>
            <w:shd w:fill="auto" w:val="clear"/>
            <w:vAlign w:val="center"/>
          </w:tcPr>
          <w:p w:rsidR="00000000" w:rsidDel="00000000" w:rsidP="00000000" w:rsidRDefault="00000000" w:rsidRPr="00000000" w14:paraId="00000011">
            <w:pPr>
              <w:rPr>
                <w:rFonts w:ascii="Arial" w:cs="Arial" w:eastAsia="Arial" w:hAnsi="Arial"/>
                <w:b w:val="0"/>
                <w:color w:val="002060"/>
                <w:sz w:val="22"/>
                <w:szCs w:val="22"/>
              </w:rPr>
            </w:pPr>
            <w:r w:rsidDel="00000000" w:rsidR="00000000" w:rsidRPr="00000000">
              <w:rPr>
                <w:rFonts w:ascii="Arial" w:cs="Arial" w:eastAsia="Arial" w:hAnsi="Arial"/>
                <w:color w:val="002060"/>
                <w:sz w:val="22"/>
                <w:szCs w:val="22"/>
                <w:rtl w:val="0"/>
              </w:rPr>
              <w:t xml:space="preserve">What level of privacy </w:t>
            </w:r>
            <w:r w:rsidDel="00000000" w:rsidR="00000000" w:rsidRPr="00000000">
              <w:rPr>
                <w:rFonts w:ascii="Arial" w:cs="Arial" w:eastAsia="Arial" w:hAnsi="Arial"/>
                <w:color w:val="002060"/>
                <w:sz w:val="22"/>
                <w:szCs w:val="22"/>
                <w:rtl w:val="0"/>
              </w:rPr>
              <w:t xml:space="preserve">from government intrusion </w:t>
            </w:r>
            <w:r w:rsidDel="00000000" w:rsidR="00000000" w:rsidRPr="00000000">
              <w:rPr>
                <w:rFonts w:ascii="Arial" w:cs="Arial" w:eastAsia="Arial" w:hAnsi="Arial"/>
                <w:color w:val="002060"/>
                <w:sz w:val="22"/>
                <w:szCs w:val="22"/>
                <w:rtl w:val="0"/>
              </w:rPr>
              <w:t xml:space="preserve">do </w:t>
              <w:br w:type="textWrapping"/>
            </w:r>
            <w:r w:rsidDel="00000000" w:rsidR="00000000" w:rsidRPr="00000000">
              <w:rPr>
                <w:rFonts w:ascii="Arial" w:cs="Arial" w:eastAsia="Arial" w:hAnsi="Arial"/>
                <w:color w:val="002060"/>
                <w:sz w:val="22"/>
                <w:szCs w:val="22"/>
                <w:rtl w:val="0"/>
              </w:rPr>
              <w:t xml:space="preserve">you</w:t>
            </w:r>
            <w:r w:rsidDel="00000000" w:rsidR="00000000" w:rsidRPr="00000000">
              <w:rPr>
                <w:rFonts w:ascii="Arial" w:cs="Arial" w:eastAsia="Arial" w:hAnsi="Arial"/>
                <w:color w:val="002060"/>
                <w:sz w:val="22"/>
                <w:szCs w:val="22"/>
                <w:rtl w:val="0"/>
              </w:rPr>
              <w:t xml:space="preserve"> </w:t>
            </w:r>
            <w:r w:rsidDel="00000000" w:rsidR="00000000" w:rsidRPr="00000000">
              <w:rPr>
                <w:rFonts w:ascii="Arial" w:cs="Arial" w:eastAsia="Arial" w:hAnsi="Arial"/>
                <w:color w:val="002060"/>
                <w:sz w:val="22"/>
                <w:szCs w:val="22"/>
                <w:rtl w:val="0"/>
              </w:rPr>
              <w:t xml:space="preserve">expect</w:t>
            </w:r>
            <w:r w:rsidDel="00000000" w:rsidR="00000000" w:rsidRPr="00000000">
              <w:rPr>
                <w:rFonts w:ascii="Arial" w:cs="Arial" w:eastAsia="Arial" w:hAnsi="Arial"/>
                <w:color w:val="002060"/>
                <w:sz w:val="22"/>
                <w:szCs w:val="22"/>
                <w:rtl w:val="0"/>
              </w:rPr>
              <w:t xml:space="preserve"> in each scenario?</w:t>
            </w:r>
            <w:r w:rsidDel="00000000" w:rsidR="00000000" w:rsidRPr="00000000">
              <w:rPr>
                <w:rFonts w:ascii="Arial" w:cs="Arial" w:eastAsia="Arial" w:hAnsi="Arial"/>
                <w:b w:val="0"/>
                <w:color w:val="002060"/>
                <w:sz w:val="22"/>
                <w:szCs w:val="22"/>
                <w:rtl w:val="0"/>
              </w:rPr>
              <w:t xml:space="preserve"> </w:t>
            </w:r>
          </w:p>
        </w:tc>
        <w:tc>
          <w:tcPr>
            <w:tcBorders>
              <w:top w:color="0070c0" w:space="0" w:sz="4" w:val="single"/>
              <w:left w:color="0070c0" w:space="0" w:sz="4" w:val="single"/>
              <w:bottom w:color="0070c0" w:space="0" w:sz="4" w:val="single"/>
              <w:right w:color="0070c0" w:space="0" w:sz="4" w:val="single"/>
            </w:tcBorders>
            <w:shd w:fill="auto" w:val="clear"/>
            <w:vAlign w:val="center"/>
          </w:tcPr>
          <w:p w:rsidR="00000000" w:rsidDel="00000000" w:rsidP="00000000" w:rsidRDefault="00000000" w:rsidRPr="00000000" w14:paraId="00000012">
            <w:pPr>
              <w:jc w:val="center"/>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L</w:t>
            </w:r>
          </w:p>
        </w:tc>
        <w:tc>
          <w:tcPr>
            <w:tcBorders>
              <w:top w:color="0070c0" w:space="0" w:sz="4" w:val="single"/>
              <w:left w:color="0070c0" w:space="0" w:sz="4" w:val="single"/>
              <w:bottom w:color="0070c0" w:space="0" w:sz="4" w:val="single"/>
              <w:right w:color="0070c0" w:space="0" w:sz="4" w:val="single"/>
            </w:tcBorders>
            <w:shd w:fill="auto" w:val="clear"/>
            <w:vAlign w:val="center"/>
          </w:tcPr>
          <w:p w:rsidR="00000000" w:rsidDel="00000000" w:rsidP="00000000" w:rsidRDefault="00000000" w:rsidRPr="00000000" w14:paraId="00000013">
            <w:pPr>
              <w:jc w:val="center"/>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M</w:t>
            </w:r>
          </w:p>
        </w:tc>
        <w:tc>
          <w:tcPr>
            <w:tcBorders>
              <w:top w:color="0070c0" w:space="0" w:sz="4" w:val="single"/>
              <w:left w:color="0070c0" w:space="0" w:sz="4" w:val="single"/>
              <w:bottom w:color="0070c0" w:space="0" w:sz="4" w:val="single"/>
              <w:right w:color="0070c0" w:space="0" w:sz="4" w:val="single"/>
            </w:tcBorders>
            <w:shd w:fill="auto" w:val="clear"/>
            <w:vAlign w:val="center"/>
          </w:tcPr>
          <w:p w:rsidR="00000000" w:rsidDel="00000000" w:rsidP="00000000" w:rsidRDefault="00000000" w:rsidRPr="00000000" w14:paraId="00000014">
            <w:pPr>
              <w:jc w:val="center"/>
              <w:rPr>
                <w:rFonts w:ascii="Arial" w:cs="Arial" w:eastAsia="Arial" w:hAnsi="Arial"/>
                <w:color w:val="002060"/>
                <w:sz w:val="22"/>
                <w:szCs w:val="22"/>
              </w:rPr>
            </w:pPr>
            <w:r w:rsidDel="00000000" w:rsidR="00000000" w:rsidRPr="00000000">
              <w:rPr>
                <w:rFonts w:ascii="Arial" w:cs="Arial" w:eastAsia="Arial" w:hAnsi="Arial"/>
                <w:color w:val="002060"/>
                <w:sz w:val="22"/>
                <w:szCs w:val="22"/>
                <w:rtl w:val="0"/>
              </w:rPr>
              <w:t xml:space="preserve">H</w:t>
            </w:r>
          </w:p>
        </w:tc>
      </w:tr>
      <w:tr>
        <w:trPr>
          <w:cantSplit w:val="0"/>
          <w:trHeight w:val="504" w:hRule="atLeast"/>
          <w:tblHeader w:val="0"/>
        </w:trPr>
        <w:tc>
          <w:tcPr>
            <w:shd w:fill="auto" w:val="clear"/>
            <w:vAlign w:val="center"/>
          </w:tcPr>
          <w:p w:rsidR="00000000" w:rsidDel="00000000" w:rsidP="00000000" w:rsidRDefault="00000000" w:rsidRPr="00000000" w14:paraId="00000015">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Inside your home or apartment</w:t>
            </w:r>
            <w:r w:rsidDel="00000000" w:rsidR="00000000" w:rsidRPr="00000000">
              <w:rPr>
                <w:rtl w:val="0"/>
              </w:rPr>
            </w:r>
          </w:p>
        </w:tc>
        <w:tc>
          <w:tcPr>
            <w:shd w:fill="auto" w:val="clear"/>
            <w:vAlign w:val="center"/>
          </w:tcPr>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7">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8">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19">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The contents of your luggage at an airport prior to boarding the plane</w:t>
            </w:r>
            <w:r w:rsidDel="00000000" w:rsidR="00000000" w:rsidRPr="00000000">
              <w:rPr>
                <w:rtl w:val="0"/>
              </w:rPr>
            </w:r>
          </w:p>
        </w:tc>
        <w:tc>
          <w:tcPr>
            <w:shd w:fill="auto" w:val="clear"/>
            <w:vAlign w:val="center"/>
          </w:tcPr>
          <w:p w:rsidR="00000000" w:rsidDel="00000000" w:rsidP="00000000" w:rsidRDefault="00000000" w:rsidRPr="00000000" w14:paraId="0000001A">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B">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C">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1D">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A package you receive through the U.S. mail or FedEx/UPS</w:t>
            </w:r>
            <w:r w:rsidDel="00000000" w:rsidR="00000000" w:rsidRPr="00000000">
              <w:rPr>
                <w:rtl w:val="0"/>
              </w:rPr>
            </w:r>
          </w:p>
        </w:tc>
        <w:tc>
          <w:tcPr>
            <w:shd w:fill="auto" w:val="clear"/>
            <w:vAlign w:val="center"/>
          </w:tcPr>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21">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The location data transmitted by your cell phone that shows where you have traveled</w:t>
            </w:r>
            <w:r w:rsidDel="00000000" w:rsidR="00000000" w:rsidRPr="00000000">
              <w:rPr>
                <w:rtl w:val="0"/>
              </w:rPr>
            </w:r>
          </w:p>
        </w:tc>
        <w:tc>
          <w:tcPr>
            <w:shd w:fill="auto" w:val="clear"/>
            <w:vAlign w:val="center"/>
          </w:tcPr>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3">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4">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25">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Inside your car as you travel on a public roadway</w:t>
            </w:r>
            <w:r w:rsidDel="00000000" w:rsidR="00000000" w:rsidRPr="00000000">
              <w:rPr>
                <w:rtl w:val="0"/>
              </w:rPr>
            </w:r>
          </w:p>
        </w:tc>
        <w:tc>
          <w:tcPr>
            <w:shd w:fill="auto" w:val="clear"/>
            <w:vAlign w:val="center"/>
          </w:tcPr>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7">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29">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The contents of your coat pockets and backpack as you walk along the sidewalk</w:t>
            </w:r>
            <w:r w:rsidDel="00000000" w:rsidR="00000000" w:rsidRPr="00000000">
              <w:rPr>
                <w:rtl w:val="0"/>
              </w:rPr>
            </w:r>
          </w:p>
        </w:tc>
        <w:tc>
          <w:tcPr>
            <w:shd w:fill="auto" w:val="clear"/>
            <w:vAlign w:val="center"/>
          </w:tcPr>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shd w:fill="auto" w:val="clear"/>
            <w:vAlign w:val="center"/>
          </w:tcPr>
          <w:p w:rsidR="00000000" w:rsidDel="00000000" w:rsidP="00000000" w:rsidRDefault="00000000" w:rsidRPr="00000000" w14:paraId="0000002D">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The contents of your garbage can when you put it out on the street for collection</w:t>
            </w:r>
            <w:r w:rsidDel="00000000" w:rsidR="00000000" w:rsidRPr="00000000">
              <w:rPr>
                <w:rtl w:val="0"/>
              </w:rPr>
            </w:r>
          </w:p>
        </w:tc>
        <w:tc>
          <w:tcPr>
            <w:shd w:fill="auto" w:val="clear"/>
            <w:vAlign w:val="center"/>
          </w:tcPr>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tcBorders>
              <w:bottom w:color="2f5496" w:space="0" w:sz="4" w:val="single"/>
            </w:tcBorders>
            <w:shd w:fill="auto" w:val="clear"/>
            <w:vAlign w:val="center"/>
          </w:tcPr>
          <w:p w:rsidR="00000000" w:rsidDel="00000000" w:rsidP="00000000" w:rsidRDefault="00000000" w:rsidRPr="00000000" w14:paraId="00000031">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The text messages and pictures on your cell phone</w:t>
            </w:r>
            <w:r w:rsidDel="00000000" w:rsidR="00000000" w:rsidRPr="00000000">
              <w:rPr>
                <w:rtl w:val="0"/>
              </w:rPr>
            </w:r>
          </w:p>
        </w:tc>
        <w:tc>
          <w:tcPr>
            <w:tcBorders>
              <w:bottom w:color="2f5496" w:space="0" w:sz="4" w:val="single"/>
            </w:tcBorders>
            <w:shd w:fill="auto" w:val="clear"/>
            <w:vAlign w:val="center"/>
          </w:tcPr>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c>
          <w:tcPr>
            <w:tcBorders>
              <w:bottom w:color="2f5496" w:space="0" w:sz="4" w:val="single"/>
            </w:tcBorders>
            <w:shd w:fill="auto" w:val="cle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c>
          <w:tcPr>
            <w:tcBorders>
              <w:bottom w:color="2f5496" w:space="0" w:sz="4" w:val="single"/>
            </w:tcBorders>
            <w:shd w:fill="auto" w:val="clear"/>
            <w:vAlign w:val="center"/>
          </w:tcPr>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tc>
      </w:tr>
      <w:tr>
        <w:trPr>
          <w:cantSplit w:val="0"/>
          <w:trHeight w:val="504" w:hRule="atLeast"/>
          <w:tblHeader w:val="0"/>
        </w:trPr>
        <w:tc>
          <w:tcPr>
            <w:tcBorders>
              <w:bottom w:color="0070c0" w:space="0" w:sz="4" w:val="single"/>
            </w:tcBorders>
            <w:shd w:fill="auto" w:val="clear"/>
            <w:vAlign w:val="center"/>
          </w:tcPr>
          <w:p w:rsidR="00000000" w:rsidDel="00000000" w:rsidP="00000000" w:rsidRDefault="00000000" w:rsidRPr="00000000" w14:paraId="00000035">
            <w:pPr>
              <w:rPr>
                <w:rFonts w:ascii="Arial" w:cs="Arial" w:eastAsia="Arial" w:hAnsi="Arial"/>
                <w:b w:val="0"/>
                <w:sz w:val="22"/>
                <w:szCs w:val="22"/>
              </w:rPr>
            </w:pPr>
            <w:r w:rsidDel="00000000" w:rsidR="00000000" w:rsidRPr="00000000">
              <w:rPr>
                <w:rFonts w:ascii="Arial" w:cs="Arial" w:eastAsia="Arial" w:hAnsi="Arial"/>
                <w:b w:val="0"/>
                <w:color w:val="000000"/>
                <w:sz w:val="22"/>
                <w:szCs w:val="22"/>
                <w:rtl w:val="0"/>
              </w:rPr>
              <w:t xml:space="preserve">Inside a vehicle that is parked outside of your garage, next to your home</w:t>
            </w:r>
            <w:r w:rsidDel="00000000" w:rsidR="00000000" w:rsidRPr="00000000">
              <w:rPr>
                <w:rtl w:val="0"/>
              </w:rPr>
            </w:r>
          </w:p>
        </w:tc>
        <w:tc>
          <w:tcPr>
            <w:tcBorders>
              <w:bottom w:color="0070c0" w:space="0" w:sz="4" w:val="single"/>
            </w:tcBorders>
            <w:shd w:fill="auto" w:val="clear"/>
            <w:vAlign w:val="center"/>
          </w:tcPr>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c>
        <w:tc>
          <w:tcPr>
            <w:tcBorders>
              <w:bottom w:color="0070c0" w:space="0" w:sz="4" w:val="single"/>
            </w:tcBorders>
            <w:shd w:fill="auto" w:val="clear"/>
            <w:vAlign w:val="center"/>
          </w:tcPr>
          <w:p w:rsidR="00000000" w:rsidDel="00000000" w:rsidP="00000000" w:rsidRDefault="00000000" w:rsidRPr="00000000" w14:paraId="00000037">
            <w:pPr>
              <w:rPr>
                <w:rFonts w:ascii="Arial" w:cs="Arial" w:eastAsia="Arial" w:hAnsi="Arial"/>
                <w:sz w:val="22"/>
                <w:szCs w:val="22"/>
              </w:rPr>
            </w:pPr>
            <w:r w:rsidDel="00000000" w:rsidR="00000000" w:rsidRPr="00000000">
              <w:rPr>
                <w:rtl w:val="0"/>
              </w:rPr>
            </w:r>
          </w:p>
        </w:tc>
        <w:tc>
          <w:tcPr>
            <w:tcBorders>
              <w:bottom w:color="0070c0" w:space="0" w:sz="4" w:val="single"/>
            </w:tcBorders>
            <w:shd w:fill="auto" w:val="clear"/>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28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pos="3305"/>
      </w:tabs>
      <w:spacing w:after="160" w:before="120" w:lineRule="auto"/>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1"/>
        <w:strike w:val="0"/>
        <w:color w:val="0070c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3E">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11: The Fourth Amendment: Privacy in a Digital Age, Policing in America, and Protections from Unreasonable Searches and Seizures</w:t>
    </w:r>
  </w:p>
  <w:p w:rsidR="00000000" w:rsidDel="00000000" w:rsidP="00000000" w:rsidRDefault="00000000" w:rsidRPr="00000000" w14:paraId="0000003F">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11.3 Activity Guide</w:t>
    </w:r>
  </w:p>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8C0412"/>
    <w:pPr>
      <w:spacing w:after="100" w:afterAutospacing="1" w:before="100" w:beforeAutospacing="1"/>
    </w:pPr>
    <w:rPr>
      <w:rFonts w:ascii="Times New Roman" w:cs="Times New Roman" w:eastAsia="Times New Roman" w:hAnsi="Times New Roman"/>
    </w:rPr>
  </w:style>
  <w:style w:type="character" w:styleId="Hyperlink">
    <w:name w:val="Hyperlink"/>
    <w:basedOn w:val="DefaultParagraphFont"/>
    <w:uiPriority w:val="99"/>
    <w:unhideWhenUsed w:val="1"/>
    <w:rsid w:val="008C0412"/>
    <w:rPr>
      <w:color w:val="0000ff"/>
      <w:u w:val="single"/>
    </w:rPr>
  </w:style>
  <w:style w:type="character" w:styleId="apple-tab-span" w:customStyle="1">
    <w:name w:val="apple-tab-span"/>
    <w:basedOn w:val="DefaultParagraphFont"/>
    <w:rsid w:val="008C0412"/>
  </w:style>
  <w:style w:type="paragraph" w:styleId="BalloonText">
    <w:name w:val="Balloon Text"/>
    <w:basedOn w:val="Normal"/>
    <w:link w:val="BalloonTextChar"/>
    <w:uiPriority w:val="99"/>
    <w:semiHidden w:val="1"/>
    <w:unhideWhenUsed w:val="1"/>
    <w:rsid w:val="00440128"/>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440128"/>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1402A8"/>
    <w:rPr>
      <w:sz w:val="16"/>
      <w:szCs w:val="16"/>
    </w:rPr>
  </w:style>
  <w:style w:type="paragraph" w:styleId="CommentText">
    <w:name w:val="annotation text"/>
    <w:basedOn w:val="Normal"/>
    <w:link w:val="CommentTextChar"/>
    <w:uiPriority w:val="99"/>
    <w:semiHidden w:val="1"/>
    <w:unhideWhenUsed w:val="1"/>
    <w:rsid w:val="001402A8"/>
    <w:rPr>
      <w:sz w:val="20"/>
      <w:szCs w:val="20"/>
    </w:rPr>
  </w:style>
  <w:style w:type="character" w:styleId="CommentTextChar" w:customStyle="1">
    <w:name w:val="Comment Text Char"/>
    <w:basedOn w:val="DefaultParagraphFont"/>
    <w:link w:val="CommentText"/>
    <w:uiPriority w:val="99"/>
    <w:semiHidden w:val="1"/>
    <w:rsid w:val="001402A8"/>
    <w:rPr>
      <w:sz w:val="20"/>
      <w:szCs w:val="20"/>
    </w:rPr>
  </w:style>
  <w:style w:type="paragraph" w:styleId="CommentSubject">
    <w:name w:val="annotation subject"/>
    <w:basedOn w:val="CommentText"/>
    <w:next w:val="CommentText"/>
    <w:link w:val="CommentSubjectChar"/>
    <w:uiPriority w:val="99"/>
    <w:semiHidden w:val="1"/>
    <w:unhideWhenUsed w:val="1"/>
    <w:rsid w:val="001402A8"/>
    <w:rPr>
      <w:b w:val="1"/>
      <w:bCs w:val="1"/>
    </w:rPr>
  </w:style>
  <w:style w:type="character" w:styleId="CommentSubjectChar" w:customStyle="1">
    <w:name w:val="Comment Subject Char"/>
    <w:basedOn w:val="CommentTextChar"/>
    <w:link w:val="CommentSubject"/>
    <w:uiPriority w:val="99"/>
    <w:semiHidden w:val="1"/>
    <w:rsid w:val="001402A8"/>
    <w:rPr>
      <w:b w:val="1"/>
      <w:bCs w:val="1"/>
      <w:sz w:val="20"/>
      <w:szCs w:val="20"/>
    </w:rPr>
  </w:style>
  <w:style w:type="paragraph" w:styleId="ListParagraph">
    <w:name w:val="List Paragraph"/>
    <w:basedOn w:val="Normal"/>
    <w:uiPriority w:val="34"/>
    <w:qFormat w:val="1"/>
    <w:rsid w:val="0029635B"/>
    <w:pPr>
      <w:ind w:left="720"/>
      <w:contextualSpacing w:val="1"/>
    </w:pPr>
  </w:style>
  <w:style w:type="character" w:styleId="UnresolvedMention">
    <w:name w:val="Unresolved Mention"/>
    <w:basedOn w:val="DefaultParagraphFont"/>
    <w:uiPriority w:val="99"/>
    <w:semiHidden w:val="1"/>
    <w:unhideWhenUsed w:val="1"/>
    <w:rsid w:val="00A575E9"/>
    <w:rPr>
      <w:color w:val="605e5c"/>
      <w:shd w:color="auto" w:fill="e1dfdd" w:val="clear"/>
    </w:rPr>
  </w:style>
  <w:style w:type="character" w:styleId="FollowedHyperlink">
    <w:name w:val="FollowedHyperlink"/>
    <w:basedOn w:val="DefaultParagraphFont"/>
    <w:uiPriority w:val="99"/>
    <w:semiHidden w:val="1"/>
    <w:unhideWhenUsed w:val="1"/>
    <w:rsid w:val="00157110"/>
    <w:rPr>
      <w:color w:val="954f72" w:themeColor="followedHyperlink"/>
      <w:u w:val="single"/>
    </w:rPr>
  </w:style>
  <w:style w:type="paragraph" w:styleId="Header">
    <w:name w:val="header"/>
    <w:basedOn w:val="Normal"/>
    <w:link w:val="HeaderChar"/>
    <w:uiPriority w:val="99"/>
    <w:unhideWhenUsed w:val="1"/>
    <w:rsid w:val="00B806C0"/>
    <w:pPr>
      <w:tabs>
        <w:tab w:val="center" w:pos="4680"/>
        <w:tab w:val="right" w:pos="9360"/>
      </w:tabs>
    </w:pPr>
  </w:style>
  <w:style w:type="character" w:styleId="HeaderChar" w:customStyle="1">
    <w:name w:val="Header Char"/>
    <w:basedOn w:val="DefaultParagraphFont"/>
    <w:link w:val="Header"/>
    <w:uiPriority w:val="99"/>
    <w:rsid w:val="00B806C0"/>
  </w:style>
  <w:style w:type="paragraph" w:styleId="Footer">
    <w:name w:val="footer"/>
    <w:basedOn w:val="Normal"/>
    <w:link w:val="FooterChar"/>
    <w:uiPriority w:val="99"/>
    <w:unhideWhenUsed w:val="1"/>
    <w:rsid w:val="00B806C0"/>
    <w:pPr>
      <w:tabs>
        <w:tab w:val="center" w:pos="4680"/>
        <w:tab w:val="right" w:pos="9360"/>
      </w:tabs>
    </w:pPr>
  </w:style>
  <w:style w:type="character" w:styleId="FooterChar" w:customStyle="1">
    <w:name w:val="Footer Char"/>
    <w:basedOn w:val="DefaultParagraphFont"/>
    <w:link w:val="Footer"/>
    <w:uiPriority w:val="99"/>
    <w:rsid w:val="00B806C0"/>
  </w:style>
  <w:style w:type="table" w:styleId="TableGrid">
    <w:name w:val="Table Grid"/>
    <w:basedOn w:val="TableNormal"/>
    <w:uiPriority w:val="39"/>
    <w:rsid w:val="002F29F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5">
    <w:name w:val="Grid Table 4 Accent 5"/>
    <w:basedOn w:val="TableNormal"/>
    <w:uiPriority w:val="49"/>
    <w:rsid w:val="00E54259"/>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color w:val="ffffff" w:themeColor="background1"/>
      </w:rPr>
      <w:tblPr/>
      <w:tcPr>
        <w:tcBorders>
          <w:top w:color="5b9bd5" w:space="0" w:sz="4" w:themeColor="accent5" w:val="single"/>
          <w:left w:color="5b9bd5" w:space="0" w:sz="4" w:themeColor="accent5" w:val="single"/>
          <w:bottom w:color="5b9bd5" w:space="0" w:sz="4" w:themeColor="accent5" w:val="single"/>
          <w:right w:color="5b9bd5" w:space="0" w:sz="4" w:themeColor="accent5" w:val="single"/>
          <w:insideH w:space="0" w:sz="0" w:val="nil"/>
          <w:insideV w:space="0" w:sz="0" w:val="nil"/>
        </w:tcBorders>
        <w:shd w:color="auto" w:fill="5b9bd5" w:themeFill="accent5" w:val="clear"/>
      </w:tcPr>
    </w:tblStylePr>
    <w:tblStylePr w:type="lastRow">
      <w:rPr>
        <w:b w:val="1"/>
        <w:bCs w:val="1"/>
      </w:rPr>
      <w:tblPr/>
      <w:tcPr>
        <w:tcBorders>
          <w:top w:color="5b9bd5" w:space="0" w:sz="4" w:themeColor="accent5"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table" w:styleId="GridTable5Dark-Accent5">
    <w:name w:val="Grid Table 5 Dark Accent 5"/>
    <w:basedOn w:val="TableNormal"/>
    <w:uiPriority w:val="50"/>
    <w:rsid w:val="00FD521F"/>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5" w:val="clear"/>
      </w:tcPr>
    </w:tblStylePr>
    <w:tblStylePr w:type="band1Vert">
      <w:tblPr/>
      <w:tcPr>
        <w:shd w:color="auto" w:fill="bdd6ee" w:themeFill="accent5" w:themeFillTint="000066" w:val="clear"/>
      </w:tcPr>
    </w:tblStylePr>
    <w:tblStylePr w:type="band1Horz">
      <w:tblPr/>
      <w:tcPr>
        <w:shd w:color="auto" w:fill="bdd6ee" w:themeFill="accent5" w:themeFillTint="000066" w:val="clear"/>
      </w:tcPr>
    </w:tblStylePr>
  </w:style>
  <w:style w:type="table" w:styleId="GridTable6Colorful-Accent5">
    <w:name w:val="Grid Table 6 Colorful Accent 5"/>
    <w:basedOn w:val="TableNormal"/>
    <w:uiPriority w:val="51"/>
    <w:rsid w:val="00EC0ED1"/>
    <w:rPr>
      <w:color w:val="2e74b5" w:themeColor="accent5" w:themeShade="0000BF"/>
    </w:rPr>
    <w:tblPr>
      <w:tblStyleRowBandSize w:val="1"/>
      <w:tblStyleColBandSize w:val="1"/>
      <w:tblBorders>
        <w:top w:color="9cc2e5" w:space="0" w:sz="4" w:themeColor="accent5" w:themeTint="000099" w:val="single"/>
        <w:left w:color="9cc2e5" w:space="0" w:sz="4" w:themeColor="accent5" w:themeTint="000099" w:val="single"/>
        <w:bottom w:color="9cc2e5" w:space="0" w:sz="4" w:themeColor="accent5" w:themeTint="000099" w:val="single"/>
        <w:right w:color="9cc2e5" w:space="0" w:sz="4" w:themeColor="accent5" w:themeTint="000099" w:val="single"/>
        <w:insideH w:color="9cc2e5" w:space="0" w:sz="4" w:themeColor="accent5" w:themeTint="000099" w:val="single"/>
        <w:insideV w:color="9cc2e5" w:space="0" w:sz="4" w:themeColor="accent5" w:themeTint="000099" w:val="single"/>
      </w:tblBorders>
    </w:tblPr>
    <w:tblStylePr w:type="firstRow">
      <w:rPr>
        <w:b w:val="1"/>
        <w:bCs w:val="1"/>
      </w:rPr>
      <w:tblPr/>
      <w:tcPr>
        <w:tcBorders>
          <w:bottom w:color="9cc2e5" w:space="0" w:sz="12" w:themeColor="accent5" w:themeTint="000099" w:val="single"/>
        </w:tcBorders>
      </w:tcPr>
    </w:tblStylePr>
    <w:tblStylePr w:type="lastRow">
      <w:rPr>
        <w:b w:val="1"/>
        <w:bCs w:val="1"/>
      </w:rPr>
      <w:tblPr/>
      <w:tcPr>
        <w:tcBorders>
          <w:top w:color="9cc2e5"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deeaf6" w:themeFill="accent5" w:themeFillTint="000033" w:val="clear"/>
      </w:tcPr>
    </w:tblStylePr>
    <w:tblStylePr w:type="band1Horz">
      <w:tblPr/>
      <w:tcPr>
        <w:shd w:color="auto" w:fill="deeaf6" w:themeFill="accent5" w:themeFillTint="000033" w:val="clear"/>
      </w:tcPr>
    </w:tblStylePr>
  </w:style>
  <w:style w:type="paragraph" w:styleId="NoSpacing">
    <w:name w:val="No Spacing"/>
    <w:link w:val="NoSpacingChar"/>
    <w:uiPriority w:val="1"/>
    <w:qFormat w:val="1"/>
    <w:rsid w:val="000766B1"/>
    <w:rPr>
      <w:rFonts w:eastAsiaTheme="minorEastAsia"/>
      <w:sz w:val="22"/>
      <w:szCs w:val="22"/>
    </w:rPr>
  </w:style>
  <w:style w:type="character" w:styleId="NoSpacingChar" w:customStyle="1">
    <w:name w:val="No Spacing Char"/>
    <w:basedOn w:val="DefaultParagraphFont"/>
    <w:link w:val="NoSpacing"/>
    <w:uiPriority w:val="1"/>
    <w:rsid w:val="000766B1"/>
    <w:rPr>
      <w:rFonts w:eastAsiaTheme="minorEastAsia"/>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rPr>
      <w:color w:val="2e75b5"/>
    </w:rPr>
    <w:tblPr>
      <w:tblStyleRowBandSize w:val="1"/>
      <w:tblStyleColBandSize w:val="1"/>
      <w:tblCellMar>
        <w:top w:w="0.0" w:type="dxa"/>
        <w:left w:w="115.0" w:type="dxa"/>
        <w:bottom w:w="0.0" w:type="dxa"/>
        <w:right w:w="115.0" w:type="dxa"/>
      </w:tblCellMar>
    </w:tblPr>
    <w:tcPr>
      <w:shd w:fill="deebf6" w:val="clear"/>
    </w:tcPr>
    <w:tblStylePr w:type="band1Horz">
      <w:tcPr>
        <w:shd w:fill="bdd7ee" w:val="clear"/>
      </w:tcPr>
    </w:tblStylePr>
    <w:tblStylePr w:type="band1Vert">
      <w:tcPr>
        <w:shd w:fill="bdd7ee" w:val="clear"/>
      </w:tcPr>
    </w:tblStylePr>
    <w:tblStylePr w:type="firstCol">
      <w:rPr>
        <w:b w:val="1"/>
        <w:color w:val="ffffff"/>
      </w:rPr>
      <w:tcPr>
        <w:tcBorders>
          <w:top w:color="ffffff" w:space="0" w:sz="4" w:val="single"/>
          <w:left w:color="ffffff" w:space="0" w:sz="4" w:val="single"/>
          <w:bottom w:color="ffffff" w:space="0" w:sz="4" w:val="single"/>
          <w:insideV w:color="000000" w:space="0" w:sz="0" w:val="nil"/>
        </w:tcBorders>
        <w:shd w:fill="5b9bd5" w:val="clear"/>
      </w:tcPr>
    </w:tblStylePr>
    <w:tblStylePr w:type="firstRow">
      <w:rPr>
        <w:b w:val="1"/>
        <w:color w:val="ffffff"/>
      </w:rPr>
      <w:tcPr>
        <w:tcBorders>
          <w:top w:color="ffffff" w:space="0" w:sz="4" w:val="single"/>
          <w:left w:color="ffffff" w:space="0" w:sz="4" w:val="single"/>
          <w:right w:color="ffffff" w:space="0" w:sz="4" w:val="single"/>
          <w:insideH w:color="000000" w:space="0" w:sz="0" w:val="nil"/>
          <w:insideV w:color="000000" w:space="0" w:sz="0" w:val="nil"/>
        </w:tcBorders>
        <w:shd w:fill="5b9bd5" w:val="clear"/>
      </w:tcPr>
    </w:tblStylePr>
    <w:tblStylePr w:type="lastCol">
      <w:rPr>
        <w:b w:val="1"/>
        <w:color w:val="ffffff"/>
      </w:rPr>
      <w:tcPr>
        <w:tcBorders>
          <w:top w:color="ffffff" w:space="0" w:sz="4" w:val="single"/>
          <w:bottom w:color="ffffff" w:space="0" w:sz="4" w:val="single"/>
          <w:right w:color="ffffff" w:space="0" w:sz="4" w:val="single"/>
          <w:insideV w:color="000000" w:space="0" w:sz="0" w:val="nil"/>
        </w:tcBorders>
        <w:shd w:fill="5b9bd5" w:val="clear"/>
      </w:tcPr>
    </w:tblStylePr>
    <w:tblStylePr w:type="lastRow">
      <w:rPr>
        <w:b w:val="1"/>
        <w:color w:val="ffffff"/>
      </w:rPr>
      <w:tcPr>
        <w:tcBorders>
          <w:left w:color="ffffff" w:space="0" w:sz="4" w:val="single"/>
          <w:bottom w:color="ffffff" w:space="0" w:sz="4" w:val="single"/>
          <w:right w:color="ffffff" w:space="0" w:sz="4" w:val="single"/>
          <w:insideH w:color="000000" w:space="0" w:sz="0" w:val="nil"/>
          <w:insideV w:color="000000" w:space="0" w:sz="0" w:val="nil"/>
        </w:tcBorders>
        <w:shd w:fill="5b9bd5"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rpO5EnghA05zDJjvBa9Ltj+pcg==">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2022-06-30T20:33:00Z</dcterms:created>
  <dc:creator>Kerry Sautner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0x0101005F794DEA684AD1418945BB8F28FE088A</vt:lpwstr>
  </property>
</Properties>
</file>