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CB" w:rsidRDefault="00B961CB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B961CB">
        <w:trPr>
          <w:trHeight w:val="432"/>
          <w:jc w:val="center"/>
        </w:trPr>
        <w:tc>
          <w:tcPr>
            <w:tcW w:w="8640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:rsidR="00B961CB" w:rsidRDefault="00ED06E2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  <w:t>27 AMENDMENTS WALKTHROUGH</w:t>
            </w:r>
          </w:p>
        </w:tc>
      </w:tr>
    </w:tbl>
    <w:p w:rsidR="00B961CB" w:rsidRDefault="00B961CB">
      <w:pPr>
        <w:spacing w:after="0" w:line="288" w:lineRule="auto"/>
        <w:rPr>
          <w:rFonts w:ascii="Arial" w:eastAsia="Arial" w:hAnsi="Arial" w:cs="Arial"/>
        </w:rPr>
      </w:pPr>
    </w:p>
    <w:p w:rsidR="00B961CB" w:rsidRDefault="00ED06E2">
      <w:pPr>
        <w:spacing w:after="0" w:line="288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</w:rPr>
        <w:t>In this activity, you will explore the mechanics of the Article V amendment process, explore four different periods of constitutional reform, and walk through all 27 amendments to the U.S. Constitution.</w:t>
      </w:r>
    </w:p>
    <w:p w:rsidR="00B961CB" w:rsidRDefault="00B961CB">
      <w:pPr>
        <w:spacing w:after="0" w:line="288" w:lineRule="auto"/>
        <w:rPr>
          <w:rFonts w:ascii="Arial" w:eastAsia="Arial" w:hAnsi="Arial" w:cs="Arial"/>
        </w:rPr>
      </w:pPr>
    </w:p>
    <w:p w:rsidR="00B961CB" w:rsidRDefault="00ED06E2">
      <w:pP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Watch the </w:t>
      </w:r>
      <w:hyperlink r:id="rId7">
        <w:r>
          <w:rPr>
            <w:rFonts w:ascii="Arial" w:eastAsia="Arial" w:hAnsi="Arial" w:cs="Arial"/>
            <w:color w:val="1155CC"/>
            <w:u w:val="single"/>
          </w:rPr>
          <w:t>video</w:t>
        </w:r>
      </w:hyperlink>
      <w:r>
        <w:rPr>
          <w:rFonts w:ascii="Arial" w:eastAsia="Arial" w:hAnsi="Arial" w:cs="Arial"/>
        </w:rPr>
        <w:t xml:space="preserve"> and answer the following questions.</w:t>
      </w:r>
      <w:r>
        <w:rPr>
          <w:rFonts w:ascii="Arial" w:eastAsia="Arial" w:hAnsi="Arial" w:cs="Arial"/>
        </w:rPr>
        <w:br/>
      </w:r>
    </w:p>
    <w:tbl>
      <w:tblPr>
        <w:tblStyle w:val="a0"/>
        <w:tblW w:w="936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961CB">
        <w:trPr>
          <w:trHeight w:val="420"/>
        </w:trPr>
        <w:tc>
          <w:tcPr>
            <w:tcW w:w="936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CB" w:rsidRDefault="00ED06E2">
            <w:pPr>
              <w:spacing w:after="0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List the different periods of constitutional reform, and then identify the amendments that were ratifie</w:t>
            </w:r>
            <w:r>
              <w:rPr>
                <w:rFonts w:ascii="Arial" w:eastAsia="Arial" w:hAnsi="Arial" w:cs="Arial"/>
                <w:color w:val="002169"/>
              </w:rPr>
              <w:t>d during that period.</w:t>
            </w:r>
          </w:p>
        </w:tc>
      </w:tr>
      <w:tr w:rsidR="00B961CB"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CB" w:rsidRDefault="00ED06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Era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CB" w:rsidRDefault="00ED06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Years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CB" w:rsidRDefault="00ED06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 xml:space="preserve">Amendments </w:t>
            </w:r>
          </w:p>
        </w:tc>
      </w:tr>
      <w:tr w:rsidR="00B961CB">
        <w:trPr>
          <w:trHeight w:val="82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 2:15)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through 12</w:t>
            </w:r>
          </w:p>
        </w:tc>
      </w:tr>
      <w:tr w:rsidR="00B961CB">
        <w:trPr>
          <w:trHeight w:val="82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 12:15)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961CB">
        <w:trPr>
          <w:trHeight w:val="82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 14:45)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1913 to 1920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961CB">
        <w:trPr>
          <w:trHeight w:val="82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Modern Era </w:t>
            </w:r>
          </w:p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 17:05)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337C7" w:rsidRDefault="001337C7">
      <w:pPr>
        <w:spacing w:after="0"/>
        <w:rPr>
          <w:rFonts w:ascii="Arial" w:eastAsia="Arial" w:hAnsi="Arial" w:cs="Arial"/>
        </w:rPr>
      </w:pPr>
    </w:p>
    <w:p w:rsidR="001337C7" w:rsidRDefault="001337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B961CB" w:rsidRDefault="00B961CB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1"/>
        <w:tblW w:w="936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5640"/>
      </w:tblGrid>
      <w:tr w:rsidR="00B961CB">
        <w:trPr>
          <w:trHeight w:val="510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ED06E2">
            <w:pPr>
              <w:spacing w:after="0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Pick three amendments that you learned about, and describe what they do in your own words:</w:t>
            </w:r>
          </w:p>
        </w:tc>
      </w:tr>
      <w:tr w:rsidR="00B961CB" w:rsidTr="001337C7">
        <w:trPr>
          <w:trHeight w:val="815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___________Amendment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961CB">
        <w:trPr>
          <w:trHeight w:val="893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___________Amendment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961CB">
        <w:trPr>
          <w:trHeight w:val="855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ED06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___________Amendment 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B961CB" w:rsidRDefault="00B961CB">
      <w:pPr>
        <w:rPr>
          <w:rFonts w:ascii="Arial" w:eastAsia="Arial" w:hAnsi="Arial" w:cs="Arial"/>
        </w:rPr>
      </w:pPr>
    </w:p>
    <w:tbl>
      <w:tblPr>
        <w:tblStyle w:val="a2"/>
        <w:tblW w:w="936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61CB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CB" w:rsidRDefault="00ED06E2">
            <w:pPr>
              <w:spacing w:after="0" w:line="240" w:lineRule="auto"/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</w:rPr>
              <w:t xml:space="preserve">Why is the 18th Amendment distinctive? </w:t>
            </w:r>
          </w:p>
        </w:tc>
      </w:tr>
      <w:tr w:rsidR="00B961CB">
        <w:trPr>
          <w:trHeight w:val="21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B961CB" w:rsidRDefault="00ED06E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3"/>
        <w:tblW w:w="936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61CB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1CB" w:rsidRDefault="00ED06E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Why is the 27th Amendment distinctive? </w:t>
            </w:r>
          </w:p>
        </w:tc>
      </w:tr>
      <w:tr w:rsidR="00B961CB">
        <w:trPr>
          <w:trHeight w:val="21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B961CB" w:rsidRDefault="00B961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B961CB" w:rsidRDefault="00B961CB">
      <w:pPr>
        <w:rPr>
          <w:rFonts w:ascii="Arial" w:eastAsia="Arial" w:hAnsi="Arial" w:cs="Arial"/>
        </w:rPr>
      </w:pPr>
    </w:p>
    <w:p w:rsidR="00B961CB" w:rsidRDefault="00B961CB">
      <w:pPr>
        <w:rPr>
          <w:rFonts w:ascii="Arial" w:eastAsia="Arial" w:hAnsi="Arial" w:cs="Arial"/>
        </w:rPr>
      </w:pPr>
    </w:p>
    <w:sectPr w:rsidR="00B961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E2" w:rsidRDefault="00ED06E2">
      <w:pPr>
        <w:spacing w:after="0" w:line="240" w:lineRule="auto"/>
      </w:pPr>
      <w:r>
        <w:separator/>
      </w:r>
    </w:p>
  </w:endnote>
  <w:endnote w:type="continuationSeparator" w:id="0">
    <w:p w:rsidR="00ED06E2" w:rsidRDefault="00ED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CB" w:rsidRDefault="00ED06E2">
    <w:pPr>
      <w:tabs>
        <w:tab w:val="left" w:pos="3305"/>
      </w:tabs>
      <w:spacing w:before="120" w:line="240" w:lineRule="auto"/>
      <w:jc w:val="center"/>
    </w:pPr>
    <w:r>
      <w:rPr>
        <w:rFonts w:ascii="Arial" w:eastAsia="Arial" w:hAnsi="Arial" w:cs="Arial"/>
        <w:b/>
        <w:noProof/>
        <w:color w:val="002169"/>
        <w:sz w:val="20"/>
        <w:szCs w:val="20"/>
      </w:rPr>
      <w:drawing>
        <wp:inline distT="114300" distB="114300" distL="114300" distR="114300">
          <wp:extent cx="2313637" cy="581099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E2" w:rsidRDefault="00ED06E2">
      <w:pPr>
        <w:spacing w:after="0" w:line="240" w:lineRule="auto"/>
      </w:pPr>
      <w:r>
        <w:separator/>
      </w:r>
    </w:p>
  </w:footnote>
  <w:footnote w:type="continuationSeparator" w:id="0">
    <w:p w:rsidR="00ED06E2" w:rsidRDefault="00ED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CB" w:rsidRDefault="00ED06E2">
    <w:pPr>
      <w:spacing w:after="0" w:line="312" w:lineRule="auto"/>
      <w:rPr>
        <w:rFonts w:ascii="Arial" w:eastAsia="Arial" w:hAnsi="Arial" w:cs="Arial"/>
        <w:b/>
        <w:color w:val="002169"/>
        <w:vertAlign w:val="subscript"/>
      </w:rPr>
    </w:pPr>
    <w:r>
      <w:rPr>
        <w:rFonts w:ascii="Arial" w:eastAsia="Arial" w:hAnsi="Arial" w:cs="Arial"/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961CB" w:rsidRDefault="00ED06E2">
    <w:pPr>
      <w:spacing w:after="0" w:line="240" w:lineRule="auto"/>
      <w:rPr>
        <w:rFonts w:ascii="Arial" w:eastAsia="Arial" w:hAnsi="Arial" w:cs="Arial"/>
        <w:color w:val="002169"/>
      </w:rPr>
    </w:pPr>
    <w:r>
      <w:rPr>
        <w:rFonts w:ascii="Arial" w:eastAsia="Arial" w:hAnsi="Arial" w:cs="Arial"/>
        <w:color w:val="002169"/>
      </w:rPr>
      <w:t xml:space="preserve">Module 15: The Constitution as Amended: </w:t>
    </w:r>
    <w:r>
      <w:rPr>
        <w:rFonts w:ascii="Arial" w:eastAsia="Arial" w:hAnsi="Arial" w:cs="Arial"/>
        <w:color w:val="002169"/>
      </w:rPr>
      <w:br/>
      <w:t>Article V and a Walking Tour of America’s 27 Constitutional Amendments</w:t>
    </w:r>
  </w:p>
  <w:p w:rsidR="00B961CB" w:rsidRDefault="00ED06E2">
    <w:pPr>
      <w:spacing w:after="0" w:line="240" w:lineRule="auto"/>
    </w:pPr>
    <w:r>
      <w:rPr>
        <w:rFonts w:ascii="Arial" w:eastAsia="Arial" w:hAnsi="Arial" w:cs="Arial"/>
        <w:color w:val="002169"/>
      </w:rPr>
      <w:t>15.2 Video Reflection</w:t>
    </w:r>
    <w:r>
      <w:rPr>
        <w:rFonts w:ascii="Arial" w:eastAsia="Arial" w:hAnsi="Arial" w:cs="Arial"/>
        <w:b/>
        <w:color w:val="002169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CB"/>
    <w:rsid w:val="001337C7"/>
    <w:rsid w:val="00B961CB"/>
    <w:rsid w:val="00E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E305"/>
  <w15:docId w15:val="{AE3DAC48-0F57-4F6B-8795-9CE348E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2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1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zOSiIrmkc&amp;list=PLLd1AFkP31XNrOuH2bpdmRAzWlw3GiAsv&amp;index=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x+pBCTc+r6te4rbZTEqH3qVtYg==">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Splendoria</dc:creator>
  <cp:lastModifiedBy>Jenna Winterle Kehres</cp:lastModifiedBy>
  <cp:revision>2</cp:revision>
  <dcterms:created xsi:type="dcterms:W3CDTF">2022-06-13T20:13:00Z</dcterms:created>
  <dcterms:modified xsi:type="dcterms:W3CDTF">2023-03-30T15:27:00Z</dcterms:modified>
</cp:coreProperties>
</file>